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2FE9">
      <w:pPr>
        <w:spacing w:before="120" w:after="120"/>
        <w:jc w:val="center"/>
      </w:pPr>
      <w:proofErr w:type="gramStart"/>
      <w:r>
        <w:t>a</w:t>
      </w:r>
      <w:proofErr w:type="gramEnd"/>
      <w:r>
        <w:t xml:space="preserve"> Fehér Gyűrű Közhasznú Egyesület</w:t>
      </w:r>
      <w:r w:rsidR="00F65805">
        <w:t xml:space="preserve"> </w:t>
      </w:r>
      <w:r>
        <w:t>2012. október 25-26-án tartandó</w:t>
      </w:r>
    </w:p>
    <w:p w:rsidR="00082FE9" w:rsidRDefault="00082FE9" w:rsidP="00726B91">
      <w:pPr>
        <w:spacing w:after="0"/>
        <w:jc w:val="center"/>
      </w:pPr>
      <w:r>
        <w:t>„Együtt az áldozatokért” című konferenciájára</w:t>
      </w:r>
      <w:r w:rsidR="009C168A">
        <w:t xml:space="preserve"> készült előadás</w:t>
      </w:r>
    </w:p>
    <w:p w:rsidR="009C168A" w:rsidRDefault="009C168A" w:rsidP="00726B91">
      <w:pPr>
        <w:spacing w:after="0"/>
        <w:jc w:val="center"/>
      </w:pPr>
    </w:p>
    <w:p w:rsidR="009C168A" w:rsidRDefault="009C168A" w:rsidP="00726B91">
      <w:pPr>
        <w:spacing w:after="0"/>
        <w:jc w:val="center"/>
      </w:pPr>
    </w:p>
    <w:p w:rsidR="009C168A" w:rsidRDefault="009C168A" w:rsidP="00726B91">
      <w:pPr>
        <w:spacing w:after="0"/>
        <w:jc w:val="center"/>
      </w:pPr>
      <w:r>
        <w:t>„A Belügyminisztérium tervei a bűnmegelőzésről és az áldozatvédelemről, a civil szervezetekkel való együttműködésről”</w:t>
      </w:r>
    </w:p>
    <w:p w:rsidR="00082FE9" w:rsidRDefault="00082FE9" w:rsidP="00726B91">
      <w:pPr>
        <w:spacing w:before="120" w:after="120"/>
        <w:jc w:val="center"/>
      </w:pPr>
    </w:p>
    <w:p w:rsidR="00F5585E" w:rsidRDefault="00F5585E" w:rsidP="00726B91">
      <w:pPr>
        <w:spacing w:before="120" w:after="120"/>
      </w:pPr>
      <w:r w:rsidRPr="00F5585E">
        <w:t>Az Európai Unió napjainkra már jóval több, mint gazdasági, gazdaságpolitikai együttműködés. A rendvédelem</w:t>
      </w:r>
      <w:r>
        <w:t>, az áldozatsegítés</w:t>
      </w:r>
      <w:r w:rsidRPr="00F5585E">
        <w:t xml:space="preserve"> és az igazságszolgáltatás területén is egyre szorosabb kapcsolat alakult ki a tagállamok között</w:t>
      </w:r>
      <w:r>
        <w:t>.</w:t>
      </w:r>
    </w:p>
    <w:p w:rsidR="00F5585E" w:rsidRPr="00F5585E" w:rsidRDefault="00FF4AB9" w:rsidP="00726B91">
      <w:pPr>
        <w:spacing w:before="120" w:after="120"/>
      </w:pPr>
      <w:r>
        <w:t>Noha a</w:t>
      </w:r>
      <w:r w:rsidRPr="00F5585E">
        <w:t xml:space="preserve"> </w:t>
      </w:r>
      <w:r w:rsidR="00F5585E" w:rsidRPr="00F5585E">
        <w:t>bűnmegelőzés teljesítménye nem mérhető számokban, nem tudjuk egzakt módon meghatározni, hogy hány fiatalt tarthat vissza a család, az iskola, esetleg a rendőrség bűnmegelőzési szakembere attól, hogy bűncselekményt kövessen el, csavarogjon, rossz társaságba keveredjen, vagy a kábítószereket kipróbálja és fogyasztóvá váljon</w:t>
      </w:r>
      <w:r w:rsidR="00C01381">
        <w:t>. A</w:t>
      </w:r>
      <w:r w:rsidR="005E6CB7" w:rsidRPr="00F5585E">
        <w:t xml:space="preserve"> </w:t>
      </w:r>
      <w:r w:rsidR="00F5585E" w:rsidRPr="00F5585E">
        <w:t>Nemzeti Együttműködés Kormánya és a Belügyminisztérium</w:t>
      </w:r>
      <w:r w:rsidR="005E6CB7">
        <w:t xml:space="preserve"> mégis</w:t>
      </w:r>
      <w:r w:rsidR="00F5585E" w:rsidRPr="00F5585E">
        <w:t xml:space="preserve"> úgy gondolja, hogy a bűnmegelőzés az állam egyik legfontosabb és legalapvetőbb feladata és értéke. A Kormány ezért fogalmazta meg programjában, az erős szolgáltató és nem uralkodó rendőrség koncepcióját. A szolgáltató rendőrségnek pedig az egyik legfontosabb feladata a bűnmegelőzés. </w:t>
      </w:r>
    </w:p>
    <w:p w:rsidR="00F5585E" w:rsidRPr="00F5585E" w:rsidRDefault="00F5585E" w:rsidP="00726B91">
      <w:pPr>
        <w:spacing w:before="120" w:after="120"/>
      </w:pPr>
      <w:r w:rsidRPr="00F5585E">
        <w:t xml:space="preserve">A bűnmegelőzés természetesen nem kizárólag a rendőrség feladata, mindenkinek tenni kell érte, az egyes embereknek, a családoknak, a civil szervezeteknek, az iskoláknak, és persze az állami szerveknek is. Ahogy azt belügyminiszter úr megfogalmazta </w:t>
      </w:r>
      <w:r w:rsidRPr="00F5585E">
        <w:rPr>
          <w:i/>
        </w:rPr>
        <w:t>„a közbiztonság olyan, mint a levegő, ha nincs, kell, ha van, nem vesszük észre”</w:t>
      </w:r>
      <w:r w:rsidRPr="00F5585E">
        <w:t xml:space="preserve">. </w:t>
      </w:r>
    </w:p>
    <w:p w:rsidR="00814FE5" w:rsidRPr="00814FE5" w:rsidRDefault="00814FE5" w:rsidP="00726B91">
      <w:pPr>
        <w:spacing w:before="120" w:after="120"/>
      </w:pPr>
      <w:r w:rsidRPr="00814FE5">
        <w:t xml:space="preserve">A Kormány által képviselt és érvényre juttatott </w:t>
      </w:r>
      <w:proofErr w:type="spellStart"/>
      <w:r w:rsidRPr="00814FE5">
        <w:t>kriminálpolitika</w:t>
      </w:r>
      <w:proofErr w:type="spellEnd"/>
      <w:r w:rsidRPr="00814FE5">
        <w:t xml:space="preserve"> céljai világosak: a közbiztonság megerősítése, a bűnözés mennyiségi csökkentése, védelem biztosítása mindenki számára, az állampolgárok biztonságérzetének javítása. Ez a hozzáállás három pilléren alapuló cselekvést igényel. Egyrészt szigorú, de igazságos törvények alkotását és azok következetes gyakorlati alkalmazását. Ezt kiegészíti a szituációs eszközökre és a bűnözést reprodukáló folyamatokra, valamint a </w:t>
      </w:r>
      <w:proofErr w:type="spellStart"/>
      <w:r w:rsidRPr="00814FE5">
        <w:t>bűnokokra</w:t>
      </w:r>
      <w:proofErr w:type="spellEnd"/>
      <w:r w:rsidRPr="00814FE5">
        <w:t xml:space="preserve"> hatást gyakorló beavatkozási intézkedésekre alapozott komplex bűnmegelőzési politika kidolgozása és annak konzisztens végrehajtása. Végül kiemelt figyelmet kell fordítani az egyes települések lakosságának, a nemzetiségi és etnikai kisebbségek, a társadalom meghatározott csoportjai, és természetesen a családok és az egyes polgárok életminőségének, biztonságérzetének javítására.</w:t>
      </w:r>
      <w:r w:rsidR="0035708F">
        <w:t xml:space="preserve"> Ennek érdekében sor került a Büntető törvénykönyv és a Szabálysértési törvény átdolgozására, gyermekmeghallgató szobákat alakítottunk ki országszerte, és </w:t>
      </w:r>
      <w:r w:rsidR="0035708F" w:rsidRPr="0035708F">
        <w:t>készül a családon belüli erőszakot büntető tényállás</w:t>
      </w:r>
      <w:r w:rsidR="0035708F">
        <w:t xml:space="preserve"> is.</w:t>
      </w:r>
    </w:p>
    <w:p w:rsidR="00814FE5" w:rsidRDefault="00814FE5" w:rsidP="00726B91">
      <w:pPr>
        <w:spacing w:before="120" w:after="120"/>
      </w:pPr>
      <w:r w:rsidRPr="00814FE5">
        <w:t xml:space="preserve">A bűncselekmények elkövetőinek üldözése és felelősségre vonása </w:t>
      </w:r>
      <w:r w:rsidR="00DC4D13">
        <w:t>é</w:t>
      </w:r>
      <w:r w:rsidR="00DC4D13" w:rsidRPr="00814FE5">
        <w:t xml:space="preserve">ppúgy </w:t>
      </w:r>
      <w:r w:rsidR="00DC4D13">
        <w:t>az állam feladata</w:t>
      </w:r>
      <w:r w:rsidRPr="00814FE5">
        <w:t xml:space="preserve">, mint a bűnüldözés hatékonyságának, eredményességnek és időszerűségének a javítása, valamint egyes áldozatsegítési feladatok ellátása vagy éppenséggel a bűnelkövetők </w:t>
      </w:r>
      <w:proofErr w:type="spellStart"/>
      <w:r w:rsidRPr="00814FE5">
        <w:t>reintegárciója</w:t>
      </w:r>
      <w:proofErr w:type="spellEnd"/>
      <w:r w:rsidRPr="00814FE5">
        <w:t>. Az állam e feladatai teljesítésével hozzájárul ahhoz, hogy jelentősen javuljon a bűncselekményekkel okozott károk megtérülési esélye, és csökkenjen a bűnözés össztársadalmi költsége.</w:t>
      </w:r>
    </w:p>
    <w:p w:rsidR="00F03664" w:rsidRPr="00F03664" w:rsidRDefault="00F03664" w:rsidP="00726B91">
      <w:pPr>
        <w:spacing w:before="120" w:after="120"/>
      </w:pPr>
      <w:r w:rsidRPr="00F03664">
        <w:t xml:space="preserve">A közbiztonság helyreállítása, megőrzése, továbbá a lakosság biztonságérzetének fokozása szempontjából vitathatatlanul a legfontosabb szerepe a bűnmegelőzésnek van. A társadalom számára lényegesen hasznosabb megelőzni a bűncselekményt, illetve az elkövetővé vagy az áldozattá válást, mint mozgásba hozni a bűnüldözés és a büntető igazságszolgáltatás igencsak </w:t>
      </w:r>
      <w:r w:rsidRPr="00F03664">
        <w:lastRenderedPageBreak/>
        <w:t xml:space="preserve">költséges rendszereit annak érdekében, hogy felderítsék az elkövetett cselekményt és megbüntessék az elkövetőt. Amikor tehát biztonságról beszélünk, nem hagyható figyelmen kívül a polgárok egyéni felelősségvállalásának és a családok összetartó szerepének, a gyermekek polgári értékekre nevelésének az erősítése. A bűnmegelőzés, az ifjúság nevelése, a családok, a helyi közösségek erősítése a polgári társadalom egyik legfontosabb célkitűzése </w:t>
      </w:r>
      <w:proofErr w:type="gramStart"/>
      <w:r w:rsidRPr="00F03664">
        <w:t>kell</w:t>
      </w:r>
      <w:proofErr w:type="gramEnd"/>
      <w:r w:rsidRPr="00F03664">
        <w:t xml:space="preserve"> legyen.  </w:t>
      </w:r>
    </w:p>
    <w:p w:rsidR="00F03664" w:rsidRPr="00F03664" w:rsidRDefault="00F03664" w:rsidP="00726B91">
      <w:pPr>
        <w:spacing w:before="120" w:after="120"/>
      </w:pPr>
      <w:r w:rsidRPr="00F03664">
        <w:t xml:space="preserve">Az Európai Unió Tanácsa 2001. május 28-án hozott döntése értelmében a bűnmegelőzés minden olyan intézkedés és beavatkozás, amelynek célja vagy eredménye a bűnözés mennyiségi csökkentése, az állampolgárok biztonságérzetének minőségi javítása, történjék az a bűnalkalmak csökkentésével, a bűnözést előidéző okok hatásának mérséklésével, vagy az áldozattá válás megelőzésével. </w:t>
      </w:r>
    </w:p>
    <w:p w:rsidR="00F03664" w:rsidRPr="00F03664" w:rsidRDefault="00F03664" w:rsidP="00726B91">
      <w:pPr>
        <w:spacing w:before="120" w:after="120"/>
      </w:pPr>
      <w:r w:rsidRPr="00F03664">
        <w:t>Az Egyesült Nemzetek Szervezete és az Európa Tanács jogfejlesztő tevékenységének középpontjába az elmúlt években a gyermekkorú áldozatok és a tanúk jogai, a nők elleni erőszakkal szembeni fellépés, az áldozatok segítése, a terrorizmus áldozatai és a börtönügy témakörei kerültek.</w:t>
      </w:r>
    </w:p>
    <w:p w:rsidR="00BF712F" w:rsidRPr="00BF712F" w:rsidRDefault="008D2E52" w:rsidP="00726B91">
      <w:pPr>
        <w:spacing w:before="120" w:after="120"/>
        <w:rPr>
          <w:i/>
        </w:rPr>
      </w:pPr>
      <w:r>
        <w:rPr>
          <w:i/>
        </w:rPr>
        <w:t>A Kormányprogram szerint „e</w:t>
      </w:r>
      <w:r w:rsidR="00BF712F" w:rsidRPr="00BF712F">
        <w:rPr>
          <w:i/>
        </w:rPr>
        <w:t>gy közösség csak úgy épülhet újjá, úgy emelkedhet fel, ha érvényre jut benne a társadalommá szerveződés alapvető értelme és célja: az együttműködés. Ez az előttünk álló változások útjelzője. Olyan közbiztonsági politika és bűnmegelőzés kell, amely ezeket a közös értékeket építi, fejleszti, és igyekszik mindenki számára elérhetővé tenni.”</w:t>
      </w:r>
    </w:p>
    <w:p w:rsidR="00BF712F" w:rsidRPr="00BF712F" w:rsidRDefault="00BF712F" w:rsidP="00726B91">
      <w:pPr>
        <w:spacing w:before="120" w:after="120"/>
        <w:rPr>
          <w:b/>
        </w:rPr>
      </w:pPr>
      <w:r w:rsidRPr="00BF712F">
        <w:rPr>
          <w:b/>
        </w:rPr>
        <w:t xml:space="preserve">A </w:t>
      </w:r>
      <w:r w:rsidR="008D2E52">
        <w:rPr>
          <w:b/>
        </w:rPr>
        <w:t>bűnmegelőzési politika</w:t>
      </w:r>
    </w:p>
    <w:p w:rsidR="00BF712F" w:rsidRDefault="00BF712F" w:rsidP="00726B91">
      <w:pPr>
        <w:spacing w:before="120" w:after="120"/>
      </w:pPr>
      <w:r w:rsidRPr="00BF712F">
        <w:t xml:space="preserve">A kormány gyökeresen megváltoztatta a </w:t>
      </w:r>
      <w:proofErr w:type="spellStart"/>
      <w:r w:rsidRPr="00BF712F">
        <w:t>kriminálpolitika</w:t>
      </w:r>
      <w:proofErr w:type="spellEnd"/>
      <w:r w:rsidRPr="00BF712F">
        <w:t xml:space="preserve"> hangsúlyait, amikor meghirdette a közbiztonság helyreállítását és a közrend megszilárdítását. Ennek érdekében a büntetőjog szabályainak szigorítását valósította meg, továbbá a büntetőeljárási kódexen több lépcsőben, rendszerszemléletben olyan jelentős módosításokat hajtott végre, amelyektől alappal várható az eljárások időszerűségének a javulása és a hatékonyság növelése.</w:t>
      </w:r>
    </w:p>
    <w:p w:rsidR="006E2471" w:rsidRPr="006E2471" w:rsidRDefault="006E2471" w:rsidP="00726B91">
      <w:pPr>
        <w:spacing w:before="120" w:after="120"/>
        <w:rPr>
          <w:b/>
          <w:bCs/>
        </w:rPr>
      </w:pPr>
      <w:bookmarkStart w:id="0" w:name="_Toc300838676"/>
      <w:r w:rsidRPr="006E2471">
        <w:rPr>
          <w:b/>
          <w:bCs/>
        </w:rPr>
        <w:t>Rendészeti bűnmegelőzés</w:t>
      </w:r>
      <w:bookmarkEnd w:id="0"/>
    </w:p>
    <w:p w:rsidR="006E2471" w:rsidRPr="006E2471" w:rsidRDefault="006E2471" w:rsidP="00726B91">
      <w:pPr>
        <w:spacing w:before="120" w:after="120"/>
      </w:pPr>
      <w:r w:rsidRPr="006E2471">
        <w:t xml:space="preserve">A társadalmi bűnmegelőzésben kiemelkedő szerepet tölt be a rendőrség. A rendőrség alapfeladatai ellátása révén hiteles, pontos képet alakít ki a </w:t>
      </w:r>
      <w:proofErr w:type="gramStart"/>
      <w:r w:rsidRPr="006E2471">
        <w:t>bűnözés</w:t>
      </w:r>
      <w:proofErr w:type="gramEnd"/>
      <w:r w:rsidRPr="006E2471">
        <w:t xml:space="preserve"> mint társadalmi jelenség mennyiségi és minőségi jellemzőiről, összetételéről, alakulásáról, morfológiai sajátosságairól. A rendőrség bűnmegelőzési szervei folyamatosan értékelik a lakosságot leginkább érintő bűncselekmények, szabálysértések alakulását, különös tekintettel valamely bűncselekmény elkövetési gyakoriságának ugrásszerű növekedésére vagy csökkenésére, illetve a sorozatos elkövetésére.</w:t>
      </w:r>
    </w:p>
    <w:p w:rsidR="006E2471" w:rsidRDefault="006E2471" w:rsidP="00726B91">
      <w:pPr>
        <w:spacing w:before="120" w:after="120"/>
      </w:pPr>
      <w:r w:rsidRPr="006E2471">
        <w:t>A rendőrség az összegyűjtött információkat feldolgozza, ismeretanyaggá alakítja és a társadalom egyes célcsoportjai számára adja át a bűncselekmények megelőzése érdekében. A bűnügyi statisztikai adatokon, valamint a rendőrség és a rendészeti bűnmegelőzés által szolgáltatott információkon alapul a bűnmegelőzési trendek, koncepciók megfogalmazása és a rövid távú cselekvési tervek összeállítása is. A rendőrségnek fontos szerepe van a bűnügyi operatív helyzetértékelés elkészítésében is.</w:t>
      </w:r>
    </w:p>
    <w:p w:rsidR="006E2471" w:rsidRPr="006E2471" w:rsidRDefault="006E2471" w:rsidP="00726B91">
      <w:pPr>
        <w:spacing w:before="120" w:after="120"/>
      </w:pPr>
      <w:r w:rsidRPr="006E2471">
        <w:t>A rendészeti bűnmegelőzés az állami és önkormányzati szervekkel, társadalmi szervezetekkel és a lakossággal együttműködve végzett olyan rendőri tevékenység, amely</w:t>
      </w:r>
    </w:p>
    <w:p w:rsidR="006E2471" w:rsidRPr="006E2471" w:rsidRDefault="006E2471" w:rsidP="00726B91">
      <w:pPr>
        <w:numPr>
          <w:ilvl w:val="0"/>
          <w:numId w:val="4"/>
        </w:numPr>
        <w:spacing w:after="0"/>
        <w:ind w:left="709" w:hanging="357"/>
      </w:pPr>
      <w:r w:rsidRPr="006E2471">
        <w:t>a bűncselekmények számának csökkentését,</w:t>
      </w:r>
    </w:p>
    <w:p w:rsidR="006E2471" w:rsidRPr="006E2471" w:rsidRDefault="006E2471" w:rsidP="00726B91">
      <w:pPr>
        <w:numPr>
          <w:ilvl w:val="0"/>
          <w:numId w:val="4"/>
        </w:numPr>
        <w:spacing w:after="0"/>
        <w:ind w:left="709" w:hanging="357"/>
      </w:pPr>
      <w:r w:rsidRPr="006E2471">
        <w:t>az áldozattá válás megelőzését és</w:t>
      </w:r>
    </w:p>
    <w:p w:rsidR="006E2471" w:rsidRPr="006E2471" w:rsidRDefault="006E2471" w:rsidP="00726B91">
      <w:pPr>
        <w:numPr>
          <w:ilvl w:val="0"/>
          <w:numId w:val="4"/>
        </w:numPr>
        <w:spacing w:after="0"/>
        <w:ind w:left="709" w:hanging="357"/>
      </w:pPr>
      <w:r w:rsidRPr="006E2471">
        <w:t>a lakosság szubjektív biztonságérzetének javítását célozza.</w:t>
      </w:r>
    </w:p>
    <w:p w:rsidR="006E2471" w:rsidRDefault="006E2471" w:rsidP="00726B91">
      <w:pPr>
        <w:spacing w:before="120" w:after="120"/>
      </w:pPr>
      <w:r w:rsidRPr="006E2471">
        <w:lastRenderedPageBreak/>
        <w:t>A rendőrség állománya, azon belül főképpen a bűnmegelőzési szakterület dolgozói, OVI-ZSARU, DADA és ELLEN-SZER oktatók, iskola rendőrök, stb. alkotják a rendészeti bűnmegelőzési tevékenység szervezetének a vázát.</w:t>
      </w:r>
    </w:p>
    <w:p w:rsidR="0032448E" w:rsidRPr="0032448E" w:rsidRDefault="0032448E" w:rsidP="00726B91">
      <w:pPr>
        <w:spacing w:before="120" w:after="120"/>
        <w:rPr>
          <w:b/>
        </w:rPr>
      </w:pPr>
      <w:r w:rsidRPr="0032448E">
        <w:rPr>
          <w:b/>
        </w:rPr>
        <w:t>A rendőrség fő bűnmegelőzési feladatai:</w:t>
      </w:r>
    </w:p>
    <w:p w:rsidR="0032448E" w:rsidRPr="0032448E" w:rsidRDefault="0032448E" w:rsidP="00726B91">
      <w:pPr>
        <w:numPr>
          <w:ilvl w:val="0"/>
          <w:numId w:val="4"/>
        </w:numPr>
        <w:spacing w:before="120" w:after="120"/>
      </w:pPr>
      <w:r w:rsidRPr="0032448E">
        <w:t>a települések közbiztonságának kialakítása és védelme érdekében a feladatok végrehajtásában érintett önkormányzatok, közigazgatási és társadalmi szervezetek, gazdasági társaságok, civil szervezetek együttműködésének koordinációja;</w:t>
      </w:r>
    </w:p>
    <w:p w:rsidR="0032448E" w:rsidRPr="0032448E" w:rsidRDefault="0032448E" w:rsidP="00726B91">
      <w:pPr>
        <w:numPr>
          <w:ilvl w:val="0"/>
          <w:numId w:val="4"/>
        </w:numPr>
        <w:spacing w:before="120" w:after="120"/>
      </w:pPr>
      <w:r w:rsidRPr="0032448E">
        <w:t>a bűnügyi helyzet állandó figyelemmel kísérése, értékelése és a hatékony beavatkozások kidolgozása, végrehajtása;</w:t>
      </w:r>
    </w:p>
    <w:p w:rsidR="0032448E" w:rsidRPr="0032448E" w:rsidRDefault="0032448E" w:rsidP="00726B91">
      <w:pPr>
        <w:numPr>
          <w:ilvl w:val="0"/>
          <w:numId w:val="4"/>
        </w:numPr>
        <w:spacing w:before="120" w:after="120"/>
      </w:pPr>
      <w:r w:rsidRPr="0032448E">
        <w:t>a bűnmegelőzés iskolai oktatásának a fejlesztése, az oktatók képzése és továbbképzése;</w:t>
      </w:r>
    </w:p>
    <w:p w:rsidR="0032448E" w:rsidRPr="0032448E" w:rsidRDefault="0032448E" w:rsidP="00726B91">
      <w:pPr>
        <w:numPr>
          <w:ilvl w:val="0"/>
          <w:numId w:val="4"/>
        </w:numPr>
        <w:spacing w:before="120" w:after="120"/>
      </w:pPr>
      <w:r w:rsidRPr="0032448E">
        <w:t>az áldozatok segítésének és védelmének, az ezen a területen megjelenő új módszereknek a folyamatos elemzése, és megfelelő válaszreakciók kialakítása és végrehajtása.</w:t>
      </w:r>
    </w:p>
    <w:p w:rsidR="0032448E" w:rsidRPr="008D2E52" w:rsidRDefault="008D2E52" w:rsidP="00726B91">
      <w:pPr>
        <w:spacing w:before="120" w:after="120"/>
        <w:rPr>
          <w:b/>
          <w:bCs/>
        </w:rPr>
      </w:pPr>
      <w:r w:rsidRPr="008D2E52">
        <w:rPr>
          <w:b/>
          <w:bCs/>
        </w:rPr>
        <w:t>Társadalmi bűnmegelőzés</w:t>
      </w:r>
    </w:p>
    <w:p w:rsidR="0032448E" w:rsidRPr="004F043C" w:rsidRDefault="0032448E" w:rsidP="00726B91">
      <w:pPr>
        <w:spacing w:before="120" w:after="120"/>
      </w:pPr>
      <w:r w:rsidRPr="004F043C">
        <w:t>A társadalmi bűnmegelőzés mindenekelőtt az állampolgárokat és közösségeiket közvetlenül sértő vagy veszélyeztető</w:t>
      </w:r>
      <w:r>
        <w:t xml:space="preserve">, ún. </w:t>
      </w:r>
      <w:proofErr w:type="gramStart"/>
      <w:r>
        <w:t>hagyományos</w:t>
      </w:r>
      <w:proofErr w:type="gramEnd"/>
      <w:r w:rsidRPr="004F043C">
        <w:t xml:space="preserve"> bűncselekmények csökkentésére irányul, növeli a bizalmat, ösztönzi a közös fellépést, ezáltal alkalmas eszköz a bűnözéstől való félelem </w:t>
      </w:r>
      <w:r>
        <w:t>mérséklésére</w:t>
      </w:r>
      <w:r w:rsidRPr="004F043C">
        <w:t>, az állampolgárok biztonságérzetének növelésére.</w:t>
      </w:r>
    </w:p>
    <w:p w:rsidR="0032448E" w:rsidRPr="004F043C" w:rsidRDefault="0032448E" w:rsidP="00726B91">
      <w:pPr>
        <w:spacing w:before="120" w:after="120"/>
      </w:pPr>
      <w:r>
        <w:t>Idetartozi</w:t>
      </w:r>
      <w:r w:rsidRPr="004F043C">
        <w:t xml:space="preserve">k a </w:t>
      </w:r>
      <w:r>
        <w:t>helyi</w:t>
      </w:r>
      <w:r w:rsidRPr="004F043C">
        <w:t xml:space="preserve"> önkormányzatok, a társadalmi és civil szervezetek, gazdasági társaságok bűnmegelőzési tevékenysége</w:t>
      </w:r>
      <w:r>
        <w:t xml:space="preserve"> is</w:t>
      </w:r>
      <w:r w:rsidRPr="004F043C">
        <w:t>.</w:t>
      </w:r>
    </w:p>
    <w:p w:rsidR="006E2471" w:rsidRDefault="0032448E" w:rsidP="00726B91">
      <w:pPr>
        <w:spacing w:before="120" w:after="120"/>
      </w:pPr>
      <w:r w:rsidRPr="004F043C">
        <w:t xml:space="preserve">A társadalmi bűnmegelőzés központi kategóriája a </w:t>
      </w:r>
      <w:r w:rsidRPr="00701FD9">
        <w:t>közbiztonság</w:t>
      </w:r>
      <w:r w:rsidRPr="004F043C">
        <w:t>. A közbiztonság a társadalom életminőségének a része</w:t>
      </w:r>
      <w:r>
        <w:t>, olyan kollektív, értékkel bíró termék, amelynek kialakításában és megőrzésében a társadalom minden tagjának megvan a maga felelőssége</w:t>
      </w:r>
      <w:r w:rsidRPr="004F043C">
        <w:t>. A társadalmi bűnmegelőzés alapelve a társadalom hagyományos közösségeiben meglévő szolidaritás támogatása, az alulról induló, összefogáson alapuló kezdeményezések felkarolása. A közösségi bűnmegelőzés szakmai törekvései közé tartozik a társadalmi befogadás és a tolerancia erősítése, az előítéletek elleni fellépés és a diszkrimináció minden formája elleni következetes küzdelem.</w:t>
      </w:r>
    </w:p>
    <w:p w:rsidR="00BE029D" w:rsidRPr="00BE029D" w:rsidRDefault="00BE029D" w:rsidP="00726B91">
      <w:pPr>
        <w:spacing w:before="120" w:after="120"/>
        <w:rPr>
          <w:b/>
          <w:bCs/>
        </w:rPr>
      </w:pPr>
      <w:bookmarkStart w:id="1" w:name="_Toc300838684"/>
      <w:r w:rsidRPr="00BE029D">
        <w:rPr>
          <w:b/>
          <w:bCs/>
        </w:rPr>
        <w:t>A civil szervezetek bűnmegelőzési tevékenysége</w:t>
      </w:r>
      <w:bookmarkEnd w:id="1"/>
    </w:p>
    <w:p w:rsidR="00BE029D" w:rsidRPr="00BE029D" w:rsidRDefault="00BE029D" w:rsidP="00726B91">
      <w:pPr>
        <w:spacing w:before="120" w:after="120"/>
      </w:pPr>
      <w:r w:rsidRPr="00BE029D">
        <w:t>Meg kell jeleníteni a bűnözés csökkentését és az áldozattá válás elkerülését befolyásoló lehetőségeket és módszereket a társadalom- és gazdaságpolitikai intézkedésekben. Az együttműködés a Kormány, a minisztériumok, a hatóságok, a tudomány képviselői, a közösségi és a civil szervezetek, az üzleti szektor, az egyházak és a magánemberek közötti folyamatos kapcsolatban valósul meg. A tapasztalatok szerint azok a bűnmegelőzési kezdeményezések hatékonyak, amelyeknél horizontálisan (szakmaközi együttműködésben) és vertikálisan (a központi és a helyi szerveződésekben) valósul meg az együttműködés. A partneri kapcsolatokban hasznosítani kell a folyamatosan aktualizált ismereteket, a hazai és a külföldi tapasztalatokat.</w:t>
      </w:r>
    </w:p>
    <w:p w:rsidR="00F77912" w:rsidRDefault="00BE029D" w:rsidP="00726B91">
      <w:pPr>
        <w:spacing w:before="120" w:after="120"/>
      </w:pPr>
      <w:r w:rsidRPr="00BE029D">
        <w:t xml:space="preserve">A korszerű bűnmegelőzési politika a társadalom önvédelmi képességeit fokozó, államilag vezérelt illetve támogatott szakmai és civil mozgalom. Olyan célkitűzések összessége, amelyekkel mérsékelni lehet a bűncselekményeket előidéző okok hatását, csökkenteni lehet a sértetté válás veszélyét, növelni az egész közösség biztonságát, ezáltal javítani az élet minőségét és egyben az emberi jogok érvényesülését. </w:t>
      </w:r>
    </w:p>
    <w:p w:rsidR="00BE029D" w:rsidRPr="00BE029D" w:rsidRDefault="00BE029D" w:rsidP="00726B91">
      <w:pPr>
        <w:spacing w:before="120" w:after="120"/>
      </w:pPr>
      <w:r w:rsidRPr="00BE029D">
        <w:t xml:space="preserve">Meg kell találni a regionális, a kistérségi és a települési bűnözés kihívásaira a helyben hatékony megoldásokat. A társadalmat differenciált módon ösztönző és mozgósító </w:t>
      </w:r>
      <w:r w:rsidRPr="00BE029D">
        <w:lastRenderedPageBreak/>
        <w:t>bűnmegelőzés eredményes megvalósítása érdekében a Kormánynak, a helyi önkormányzatoknak, a központi és helyi hatóságoknak és intézményeknek folyamatosan együtt kell működniük a civil szervezetekkel, az egyházakkal, az üzleti és gazdasági élet szereplőivel és az állampolgárok kisközösségeivel. A társadalmi bűnmegelőzés rendszerének nyitottnak és befogadónak kell lennie a tudományos, a szakmai és a civil kezdeményezésekre.</w:t>
      </w:r>
    </w:p>
    <w:p w:rsidR="0032448E" w:rsidRDefault="00BE029D" w:rsidP="00726B91">
      <w:pPr>
        <w:spacing w:before="120" w:after="120"/>
      </w:pPr>
      <w:r w:rsidRPr="00BE029D">
        <w:t>A civil szervezetek a társadalmi kohézió fontos építőkövei. Kezdeményezéseik, programjaik, tevékenységük nélkül a bűnmegelőzési munka nem teljes körű.</w:t>
      </w:r>
    </w:p>
    <w:p w:rsidR="00082FE9" w:rsidRPr="00082FE9" w:rsidRDefault="00082FE9" w:rsidP="00726B91">
      <w:pPr>
        <w:spacing w:before="120" w:after="120"/>
        <w:rPr>
          <w:b/>
          <w:bCs/>
          <w:iCs/>
        </w:rPr>
      </w:pPr>
      <w:bookmarkStart w:id="2" w:name="_Toc293593177"/>
      <w:bookmarkStart w:id="3" w:name="_Toc300838698"/>
      <w:r w:rsidRPr="00082FE9">
        <w:rPr>
          <w:b/>
          <w:bCs/>
          <w:iCs/>
        </w:rPr>
        <w:t>Az áldozattá válás megelőzése és az áldozatsegítés</w:t>
      </w:r>
      <w:bookmarkEnd w:id="2"/>
      <w:bookmarkEnd w:id="3"/>
    </w:p>
    <w:p w:rsidR="00082FE9" w:rsidRPr="00082FE9" w:rsidRDefault="00082FE9" w:rsidP="00726B91">
      <w:pPr>
        <w:spacing w:before="120" w:after="120"/>
      </w:pPr>
      <w:r w:rsidRPr="00082FE9">
        <w:t xml:space="preserve">Az állam egyik kiemelt feladata a bűnözés okozta káros hatások csökkentése és a bűncselekményeket elszenvedő személyek társadalmi, erkölcsi és anyagi sérelmeinek enyhítése. A bűncselekmények széles értelemben vett következményeinek feldolgozása az állami </w:t>
      </w:r>
      <w:proofErr w:type="spellStart"/>
      <w:r w:rsidRPr="00082FE9">
        <w:t>kriminálpolitika</w:t>
      </w:r>
      <w:proofErr w:type="spellEnd"/>
      <w:r w:rsidRPr="00082FE9">
        <w:t xml:space="preserve"> része.</w:t>
      </w:r>
    </w:p>
    <w:p w:rsidR="00082FE9" w:rsidRPr="00082FE9" w:rsidRDefault="00082FE9" w:rsidP="00726B91">
      <w:pPr>
        <w:spacing w:before="120" w:after="120"/>
      </w:pPr>
      <w:r w:rsidRPr="00082FE9">
        <w:t xml:space="preserve">A bűnmegelőzés keretében az ismétlődő </w:t>
      </w:r>
      <w:proofErr w:type="spellStart"/>
      <w:r w:rsidRPr="00082FE9">
        <w:t>viktimizáció</w:t>
      </w:r>
      <w:proofErr w:type="spellEnd"/>
      <w:r w:rsidRPr="00082FE9">
        <w:t xml:space="preserve"> megelőzésére és kezelésére történő fokozott odafigyelésnek több előnye is van. Szinte automatikusan ráirányul a figyelem a bűnügyileg fertőzött helyekre és azokra a személyekre, akiket a jövőbeni </w:t>
      </w:r>
      <w:proofErr w:type="spellStart"/>
      <w:r w:rsidRPr="00082FE9">
        <w:t>viktimizáció</w:t>
      </w:r>
      <w:proofErr w:type="spellEnd"/>
      <w:r w:rsidRPr="00082FE9">
        <w:t xml:space="preserve"> fokozottabban fenyeget. Ezért különösen fontosak az áldozatnak nyújtandó segítség formái. A további </w:t>
      </w:r>
      <w:proofErr w:type="spellStart"/>
      <w:r w:rsidRPr="00082FE9">
        <w:t>viktimizáció</w:t>
      </w:r>
      <w:proofErr w:type="spellEnd"/>
      <w:r w:rsidRPr="00082FE9">
        <w:t xml:space="preserve"> elkerülését szolgáló megoldások is az áldozatsegítés lényeges részét képezik.</w:t>
      </w:r>
    </w:p>
    <w:p w:rsidR="00082FE9" w:rsidRPr="00082FE9" w:rsidRDefault="00082FE9" w:rsidP="00726B91">
      <w:pPr>
        <w:spacing w:before="120" w:after="120"/>
      </w:pPr>
      <w:r w:rsidRPr="00082FE9">
        <w:t>A bűnmegelőzés egyik legfontosabb területe az áldozattá válás megelőzése. Fontos, hogy a polgárok az őket fenyegető reális veszélyektől féljenek, ezekre készüljenek fel, ne pedig – főképpen a média által közvetített – irreális katasztrófák, támadások, elkövetési módok zaklassák fel őket, rombolva a szubjektív biztonságérzetüket.</w:t>
      </w:r>
    </w:p>
    <w:p w:rsidR="00082FE9" w:rsidRPr="00082FE9" w:rsidRDefault="00082FE9" w:rsidP="00726B91">
      <w:pPr>
        <w:spacing w:before="120" w:after="120"/>
      </w:pPr>
      <w:r w:rsidRPr="00082FE9">
        <w:t>Az áldozattá válást megelőző sikeres politikához szükség van arra, hogy feltérképezzük a magyarországi bűnözési helyzetet, annak jellemzőit, és ezek alapján kijelöljük azokat a területeket és irányokat, amelyek mentén ki kell dolgozni és cselekvési tervben meg kell határozni az elvégzendő feladatokat.</w:t>
      </w:r>
    </w:p>
    <w:p w:rsidR="00726B91" w:rsidRDefault="00082FE9" w:rsidP="00726B91">
      <w:pPr>
        <w:spacing w:before="120" w:after="120"/>
      </w:pPr>
      <w:r w:rsidRPr="00082FE9">
        <w:t xml:space="preserve">Gondoskodni kell arról, hogy a bűnelkövetés okainak, körülményeinek feltárásával, az ebből származó információk terjesztésével, szakmai feldolgozásával az áldozattá válás konkrét kockázatáról az állampolgárok célzott tájékoztatást kapjanak. Ehhez szakmai standardok, információhordozó eszközök kidolgozása és adaptálása szükséges. </w:t>
      </w:r>
    </w:p>
    <w:p w:rsidR="00082FE9" w:rsidRDefault="00082FE9" w:rsidP="00726B91">
      <w:pPr>
        <w:spacing w:before="120" w:after="120"/>
      </w:pPr>
      <w:r w:rsidRPr="00082FE9">
        <w:t>Fontos a bűnmegelőzéshez kapcsolódó jogi és gyakorlati ismeretek beépítése a közoktatásba, felsőoktatásba, felnőttképzésbe – a szükséges tananyagfejlesztéssel kiegészítve –, azok integrálása a pedagógusképzés és továbbképzés rendszerébe.</w:t>
      </w:r>
    </w:p>
    <w:p w:rsidR="00A13C13" w:rsidRDefault="00A13C13" w:rsidP="00A13C13">
      <w:pPr>
        <w:spacing w:before="120" w:after="120"/>
      </w:pPr>
      <w:r>
        <w:t>Bár a kormányzati feladatmeg</w:t>
      </w:r>
      <w:r w:rsidRPr="00A13C13">
        <w:t xml:space="preserve">osztás megváltozott, </w:t>
      </w:r>
      <w:r>
        <w:t xml:space="preserve">és az áldozatsegítés szakmai irányítását a jövőben a Közigazgatási és Igazságügyi Minisztérium látja el, </w:t>
      </w:r>
      <w:r w:rsidRPr="00A13C13">
        <w:t xml:space="preserve">ez </w:t>
      </w:r>
      <w:r>
        <w:t xml:space="preserve">azonban </w:t>
      </w:r>
      <w:r w:rsidRPr="00A13C13">
        <w:t xml:space="preserve">korántsem jelenti azt, hogy a BM-nek a jövőben ne lennének </w:t>
      </w:r>
      <w:r>
        <w:t xml:space="preserve">az </w:t>
      </w:r>
      <w:r w:rsidRPr="00A13C13">
        <w:t>áldozatpolitikát érintő feladatai</w:t>
      </w:r>
      <w:r>
        <w:t>, hisz</w:t>
      </w:r>
      <w:r w:rsidR="00773F56">
        <w:t>en az áldozattá válás megelőzésével</w:t>
      </w:r>
      <w:r>
        <w:t>, illetve az emberkereskedelemmel kapcsolatos feladatokat továbbra is</w:t>
      </w:r>
      <w:r w:rsidR="00E96212">
        <w:t xml:space="preserve"> a BM felügyelt szervei látják el</w:t>
      </w:r>
      <w:r w:rsidR="00773F56">
        <w:t>:</w:t>
      </w:r>
      <w:r>
        <w:t xml:space="preserve"> </w:t>
      </w:r>
      <w:r w:rsidR="00773F56">
        <w:t>k</w:t>
      </w:r>
      <w:r w:rsidR="00E96212">
        <w:t>iemelt szerepe van</w:t>
      </w:r>
      <w:r>
        <w:t xml:space="preserve"> </w:t>
      </w:r>
      <w:r w:rsidRPr="00A13C13">
        <w:t>a rendőrség</w:t>
      </w:r>
      <w:r w:rsidR="00E96212">
        <w:t>nek</w:t>
      </w:r>
      <w:r>
        <w:t xml:space="preserve"> az áldozattá válás megelőzésében</w:t>
      </w:r>
      <w:r w:rsidRPr="00A13C13">
        <w:t xml:space="preserve">, a </w:t>
      </w:r>
      <w:proofErr w:type="spellStart"/>
      <w:r w:rsidRPr="00A13C13">
        <w:t>BÁH</w:t>
      </w:r>
      <w:r w:rsidR="00E96212">
        <w:t>-nak</w:t>
      </w:r>
      <w:proofErr w:type="spellEnd"/>
      <w:r w:rsidR="00E96212">
        <w:t xml:space="preserve"> pedig az</w:t>
      </w:r>
      <w:r w:rsidRPr="00A13C13">
        <w:t xml:space="preserve"> emberkereskedelem áldozatai</w:t>
      </w:r>
      <w:r w:rsidR="00773F56">
        <w:t>val kap</w:t>
      </w:r>
      <w:r w:rsidR="00E96212">
        <w:t>c</w:t>
      </w:r>
      <w:r w:rsidR="00773F56">
        <w:t>s</w:t>
      </w:r>
      <w:r w:rsidR="00E96212">
        <w:t>olatban.</w:t>
      </w:r>
      <w:r w:rsidRPr="00A13C13">
        <w:t xml:space="preserve"> </w:t>
      </w:r>
    </w:p>
    <w:p w:rsidR="00D75356" w:rsidRDefault="00D75356" w:rsidP="00A13C13">
      <w:pPr>
        <w:spacing w:before="120" w:after="120"/>
      </w:pPr>
    </w:p>
    <w:p w:rsidR="00D75356" w:rsidRPr="00A13C13" w:rsidRDefault="00D75356" w:rsidP="00A13C13">
      <w:pPr>
        <w:spacing w:before="120" w:after="120"/>
      </w:pPr>
      <w:r>
        <w:t>Budapest, 2012. október 19.</w:t>
      </w:r>
    </w:p>
    <w:p w:rsidR="00A13C13" w:rsidRDefault="00A13C13" w:rsidP="00726B91">
      <w:pPr>
        <w:spacing w:before="120" w:after="120"/>
      </w:pPr>
    </w:p>
    <w:p w:rsidR="00AA150B" w:rsidRPr="00082FE9" w:rsidRDefault="00AA150B" w:rsidP="00726B91">
      <w:pPr>
        <w:spacing w:before="120" w:after="120"/>
      </w:pPr>
    </w:p>
    <w:p w:rsidR="00BE029D" w:rsidRPr="00BF712F" w:rsidRDefault="00BE029D" w:rsidP="00726B91">
      <w:pPr>
        <w:spacing w:before="120" w:after="120"/>
      </w:pPr>
    </w:p>
    <w:sectPr w:rsidR="00BE029D" w:rsidRPr="00BF712F" w:rsidSect="00726B9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487" w:rsidRDefault="00FC1487" w:rsidP="00F03664">
      <w:pPr>
        <w:spacing w:after="0"/>
      </w:pPr>
      <w:r>
        <w:separator/>
      </w:r>
    </w:p>
  </w:endnote>
  <w:endnote w:type="continuationSeparator" w:id="0">
    <w:p w:rsidR="00FC1487" w:rsidRDefault="00FC1487" w:rsidP="00F036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487" w:rsidRDefault="00FC1487" w:rsidP="00F03664">
      <w:pPr>
        <w:spacing w:after="0"/>
      </w:pPr>
      <w:r>
        <w:separator/>
      </w:r>
    </w:p>
  </w:footnote>
  <w:footnote w:type="continuationSeparator" w:id="0">
    <w:p w:rsidR="00FC1487" w:rsidRDefault="00FC1487" w:rsidP="00F036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75786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C1E40" w:rsidRPr="00726B91" w:rsidRDefault="004C6A19">
        <w:pPr>
          <w:pStyle w:val="lfej"/>
          <w:jc w:val="center"/>
          <w:rPr>
            <w:sz w:val="20"/>
            <w:szCs w:val="20"/>
          </w:rPr>
        </w:pPr>
        <w:r w:rsidRPr="00726B91">
          <w:rPr>
            <w:sz w:val="20"/>
            <w:szCs w:val="20"/>
          </w:rPr>
          <w:fldChar w:fldCharType="begin"/>
        </w:r>
        <w:r w:rsidR="00EC1E40" w:rsidRPr="00726B91">
          <w:rPr>
            <w:sz w:val="20"/>
            <w:szCs w:val="20"/>
          </w:rPr>
          <w:instrText>PAGE   \* MERGEFORMAT</w:instrText>
        </w:r>
        <w:r w:rsidRPr="00726B91">
          <w:rPr>
            <w:sz w:val="20"/>
            <w:szCs w:val="20"/>
          </w:rPr>
          <w:fldChar w:fldCharType="separate"/>
        </w:r>
        <w:r w:rsidR="00F44ED4">
          <w:rPr>
            <w:noProof/>
            <w:sz w:val="20"/>
            <w:szCs w:val="20"/>
          </w:rPr>
          <w:t>2</w:t>
        </w:r>
        <w:r w:rsidRPr="00726B91">
          <w:rPr>
            <w:sz w:val="20"/>
            <w:szCs w:val="20"/>
          </w:rPr>
          <w:fldChar w:fldCharType="end"/>
        </w:r>
      </w:p>
    </w:sdtContent>
  </w:sdt>
  <w:p w:rsidR="00EC1E40" w:rsidRDefault="00EC1E4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126"/>
    <w:multiLevelType w:val="hybridMultilevel"/>
    <w:tmpl w:val="5A862A4A"/>
    <w:lvl w:ilvl="0" w:tplc="56600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3512E"/>
    <w:multiLevelType w:val="multilevel"/>
    <w:tmpl w:val="6F56A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C27D13"/>
    <w:multiLevelType w:val="multilevel"/>
    <w:tmpl w:val="2800C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F51A6A"/>
    <w:multiLevelType w:val="multilevel"/>
    <w:tmpl w:val="E6862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F85D23"/>
    <w:multiLevelType w:val="multilevel"/>
    <w:tmpl w:val="865E4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BD42CC4"/>
    <w:multiLevelType w:val="multilevel"/>
    <w:tmpl w:val="FF7E3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BDC205D"/>
    <w:multiLevelType w:val="hybridMultilevel"/>
    <w:tmpl w:val="BEA8EB26"/>
    <w:lvl w:ilvl="0" w:tplc="97784C7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FE5"/>
    <w:rsid w:val="00082FE9"/>
    <w:rsid w:val="00131325"/>
    <w:rsid w:val="0032448E"/>
    <w:rsid w:val="00330E31"/>
    <w:rsid w:val="0035708F"/>
    <w:rsid w:val="003D263F"/>
    <w:rsid w:val="004323C9"/>
    <w:rsid w:val="004352FC"/>
    <w:rsid w:val="004C6A19"/>
    <w:rsid w:val="005E6CB7"/>
    <w:rsid w:val="005F57CE"/>
    <w:rsid w:val="006372DB"/>
    <w:rsid w:val="00686601"/>
    <w:rsid w:val="006E2471"/>
    <w:rsid w:val="006F7D1C"/>
    <w:rsid w:val="00726B91"/>
    <w:rsid w:val="007476F6"/>
    <w:rsid w:val="00773F56"/>
    <w:rsid w:val="00814FE5"/>
    <w:rsid w:val="00867863"/>
    <w:rsid w:val="00883825"/>
    <w:rsid w:val="008D2E52"/>
    <w:rsid w:val="009C168A"/>
    <w:rsid w:val="00A13C13"/>
    <w:rsid w:val="00AA150B"/>
    <w:rsid w:val="00B3047D"/>
    <w:rsid w:val="00BC5430"/>
    <w:rsid w:val="00BE029D"/>
    <w:rsid w:val="00BF712F"/>
    <w:rsid w:val="00C01381"/>
    <w:rsid w:val="00C1440A"/>
    <w:rsid w:val="00CF4B30"/>
    <w:rsid w:val="00D75356"/>
    <w:rsid w:val="00DC448E"/>
    <w:rsid w:val="00DC4D13"/>
    <w:rsid w:val="00E96212"/>
    <w:rsid w:val="00EC1E40"/>
    <w:rsid w:val="00F03664"/>
    <w:rsid w:val="00F158D8"/>
    <w:rsid w:val="00F44ED4"/>
    <w:rsid w:val="00F5585E"/>
    <w:rsid w:val="00F65805"/>
    <w:rsid w:val="00F77912"/>
    <w:rsid w:val="00FC1487"/>
    <w:rsid w:val="00FF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63F"/>
    <w:pPr>
      <w:spacing w:after="200"/>
      <w:jc w:val="both"/>
    </w:pPr>
    <w:rPr>
      <w:rFonts w:eastAsiaTheme="minorEastAsia" w:cstheme="minorBidi"/>
      <w:sz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C1440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C1440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1440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C1440A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1440A"/>
    <w:rPr>
      <w:rFonts w:ascii="Cambria" w:hAnsi="Cambria" w:cs="Cambria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1440A"/>
    <w:rPr>
      <w:rFonts w:ascii="Cambr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C1440A"/>
    <w:rPr>
      <w:rFonts w:ascii="Cambria" w:hAnsi="Cambria" w:cs="Cambria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C1440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1440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C1440A"/>
    <w:rPr>
      <w:rFonts w:ascii="Cambria" w:hAnsi="Cambria" w:cs="Cambria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99"/>
    <w:qFormat/>
    <w:rsid w:val="00C1440A"/>
    <w:pPr>
      <w:spacing w:line="276" w:lineRule="auto"/>
      <w:ind w:left="720"/>
    </w:pPr>
    <w:rPr>
      <w:rFonts w:ascii="Calibri" w:hAnsi="Calibri" w:cs="Calibri"/>
      <w:sz w:val="22"/>
    </w:rPr>
  </w:style>
  <w:style w:type="paragraph" w:styleId="NormlWeb">
    <w:name w:val="Normal (Web)"/>
    <w:basedOn w:val="Norml"/>
    <w:uiPriority w:val="99"/>
    <w:semiHidden/>
    <w:unhideWhenUsed/>
    <w:rsid w:val="00F03664"/>
    <w:rPr>
      <w:rFonts w:cs="Times New Roman"/>
      <w:szCs w:val="24"/>
    </w:rPr>
  </w:style>
  <w:style w:type="character" w:styleId="Lbjegyzet-hivatkozs">
    <w:name w:val="footnote reference"/>
    <w:semiHidden/>
    <w:rsid w:val="00F03664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rsid w:val="00F03664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03664"/>
    <w:rPr>
      <w:rFonts w:eastAsia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26B91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26B91"/>
    <w:rPr>
      <w:rFonts w:eastAsiaTheme="minorEastAsia" w:cstheme="minorBid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26B91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26B91"/>
    <w:rPr>
      <w:rFonts w:eastAsiaTheme="minorEastAsia" w:cstheme="minorBidi"/>
      <w:sz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158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58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58D8"/>
    <w:rPr>
      <w:rFonts w:eastAsiaTheme="minorEastAsia" w:cstheme="minorBid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58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58D8"/>
    <w:rPr>
      <w:rFonts w:eastAsiaTheme="minorEastAsia" w:cstheme="minorBid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58D8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58D8"/>
    <w:rPr>
      <w:rFonts w:ascii="Tahoma" w:eastAsiaTheme="minorEastAsi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63F"/>
    <w:pPr>
      <w:spacing w:after="200"/>
      <w:jc w:val="both"/>
    </w:pPr>
    <w:rPr>
      <w:rFonts w:eastAsiaTheme="minorEastAsia" w:cstheme="minorBidi"/>
      <w:sz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C1440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C1440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1440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C1440A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1440A"/>
    <w:rPr>
      <w:rFonts w:ascii="Cambria" w:hAnsi="Cambria" w:cs="Cambria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1440A"/>
    <w:rPr>
      <w:rFonts w:ascii="Cambr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C1440A"/>
    <w:rPr>
      <w:rFonts w:ascii="Cambria" w:hAnsi="Cambria" w:cs="Cambria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C1440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1440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C1440A"/>
    <w:rPr>
      <w:rFonts w:ascii="Cambria" w:hAnsi="Cambria" w:cs="Cambria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99"/>
    <w:qFormat/>
    <w:rsid w:val="00C1440A"/>
    <w:pPr>
      <w:spacing w:line="276" w:lineRule="auto"/>
      <w:ind w:left="720"/>
    </w:pPr>
    <w:rPr>
      <w:rFonts w:ascii="Calibri" w:hAnsi="Calibri" w:cs="Calibri"/>
      <w:sz w:val="22"/>
    </w:rPr>
  </w:style>
  <w:style w:type="paragraph" w:styleId="NormlWeb">
    <w:name w:val="Normal (Web)"/>
    <w:basedOn w:val="Norml"/>
    <w:uiPriority w:val="99"/>
    <w:semiHidden/>
    <w:unhideWhenUsed/>
    <w:rsid w:val="00F03664"/>
    <w:rPr>
      <w:rFonts w:cs="Times New Roman"/>
      <w:szCs w:val="24"/>
    </w:rPr>
  </w:style>
  <w:style w:type="character" w:styleId="Lbjegyzet-hivatkozs">
    <w:name w:val="footnote reference"/>
    <w:semiHidden/>
    <w:rsid w:val="00F03664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rsid w:val="00F03664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03664"/>
    <w:rPr>
      <w:rFonts w:eastAsia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26B91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26B91"/>
    <w:rPr>
      <w:rFonts w:eastAsiaTheme="minorEastAsia" w:cstheme="minorBid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26B91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26B91"/>
    <w:rPr>
      <w:rFonts w:eastAsiaTheme="minorEastAsia" w:cstheme="minorBidi"/>
      <w:sz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158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58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58D8"/>
    <w:rPr>
      <w:rFonts w:eastAsiaTheme="minorEastAsia" w:cstheme="minorBid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58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58D8"/>
    <w:rPr>
      <w:rFonts w:eastAsiaTheme="minorEastAsia" w:cstheme="minorBid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58D8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58D8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1658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Sövényházy Edit</dc:creator>
  <cp:lastModifiedBy>Fehérgyűrű2</cp:lastModifiedBy>
  <cp:revision>2</cp:revision>
  <dcterms:created xsi:type="dcterms:W3CDTF">2012-10-19T10:35:00Z</dcterms:created>
  <dcterms:modified xsi:type="dcterms:W3CDTF">2012-10-19T10:35:00Z</dcterms:modified>
</cp:coreProperties>
</file>